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ED9E0">
      <w:pPr>
        <w:widowControl/>
        <w:spacing w:line="370" w:lineRule="atLeast"/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</w:t>
      </w:r>
    </w:p>
    <w:p w14:paraId="2051ACEE">
      <w:pPr>
        <w:widowControl/>
        <w:spacing w:line="370" w:lineRule="atLeast"/>
        <w:rPr>
          <w:rFonts w:hint="eastAsia" w:ascii="黑体" w:hAnsi="华文中宋" w:eastAsia="黑体" w:cs="宋体"/>
          <w:b/>
          <w:bCs/>
          <w:color w:val="000000"/>
          <w:kern w:val="0"/>
          <w:sz w:val="36"/>
          <w:szCs w:val="36"/>
        </w:rPr>
      </w:pPr>
    </w:p>
    <w:p w14:paraId="21AD617A">
      <w:pPr>
        <w:widowControl/>
        <w:spacing w:line="370" w:lineRule="atLeast"/>
        <w:rPr>
          <w:rFonts w:ascii="黑体" w:hAnsi="宋体" w:eastAsia="黑体" w:cs="宋体"/>
          <w:b w:val="0"/>
          <w:bCs w:val="0"/>
          <w:color w:val="333333"/>
          <w:kern w:val="0"/>
          <w:sz w:val="36"/>
          <w:szCs w:val="36"/>
        </w:rPr>
      </w:pP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</w:rPr>
        <w:t>《广东财经大学202</w:t>
      </w: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</w:rPr>
        <w:t>-202</w:t>
      </w: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</w:rPr>
        <w:t>学年本科教学质量报告》</w:t>
      </w:r>
    </w:p>
    <w:p w14:paraId="3DE7FA23">
      <w:pPr>
        <w:widowControl/>
        <w:spacing w:line="370" w:lineRule="atLeast"/>
        <w:ind w:firstLine="720" w:firstLineChars="200"/>
        <w:jc w:val="center"/>
        <w:rPr>
          <w:rFonts w:ascii="黑体" w:hAnsi="宋体" w:eastAsia="黑体" w:cs="宋体"/>
          <w:b w:val="0"/>
          <w:bCs w:val="0"/>
          <w:color w:val="333333"/>
          <w:kern w:val="0"/>
          <w:sz w:val="36"/>
          <w:szCs w:val="36"/>
        </w:rPr>
      </w:pPr>
      <w:r>
        <w:rPr>
          <w:rFonts w:hint="eastAsia" w:ascii="黑体" w:hAnsi="华文中宋" w:eastAsia="黑体" w:cs="宋体"/>
          <w:b w:val="0"/>
          <w:bCs w:val="0"/>
          <w:color w:val="000000"/>
          <w:kern w:val="0"/>
          <w:sz w:val="36"/>
          <w:szCs w:val="36"/>
        </w:rPr>
        <w:t>提  纲</w:t>
      </w:r>
    </w:p>
    <w:p w14:paraId="47182BFA">
      <w:pPr>
        <w:widowControl/>
        <w:spacing w:line="370" w:lineRule="atLeast"/>
        <w:ind w:firstLine="643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 前言</w:t>
      </w:r>
    </w:p>
    <w:p w14:paraId="042A934F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一、本科教育基本情况            </w:t>
      </w:r>
    </w:p>
    <w:p w14:paraId="2ADC9393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（一）培养目标</w:t>
      </w:r>
    </w:p>
    <w:p w14:paraId="0F175337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（二）专业设置</w:t>
      </w:r>
    </w:p>
    <w:p w14:paraId="77E820E1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（三）学生规模</w:t>
      </w:r>
    </w:p>
    <w:p w14:paraId="3BC36D6F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（四）生源质量</w:t>
      </w:r>
    </w:p>
    <w:p w14:paraId="3B951BF3">
      <w:pPr>
        <w:widowControl/>
        <w:spacing w:line="370" w:lineRule="atLeast"/>
        <w:ind w:firstLine="643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 二、师资与教学条件              </w:t>
      </w:r>
    </w:p>
    <w:p w14:paraId="0E496167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（一）师资队伍</w:t>
      </w:r>
    </w:p>
    <w:p w14:paraId="397CDC6E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（二）经费投入</w:t>
      </w:r>
    </w:p>
    <w:p w14:paraId="38C2C898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（三）基础设施</w:t>
      </w:r>
    </w:p>
    <w:p w14:paraId="713F9100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1.教学用房</w:t>
      </w:r>
    </w:p>
    <w:p w14:paraId="74B6CDBE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2.仪器设备</w:t>
      </w:r>
    </w:p>
    <w:p w14:paraId="6639EA33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3.图书文献</w:t>
      </w:r>
    </w:p>
    <w:p w14:paraId="0E99008E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4.信息资源</w:t>
      </w:r>
    </w:p>
    <w:p w14:paraId="1841BCB8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三、教学建设与改革</w:t>
      </w:r>
    </w:p>
    <w:p w14:paraId="2ACA142C">
      <w:pPr>
        <w:widowControl/>
        <w:spacing w:line="370" w:lineRule="atLeas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（一）教学建设</w:t>
      </w:r>
    </w:p>
    <w:p w14:paraId="3DCEB849">
      <w:pPr>
        <w:widowControl/>
        <w:spacing w:line="370" w:lineRule="atLeast"/>
        <w:ind w:firstLine="1285" w:firstLineChars="400"/>
        <w:jc w:val="left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  <w:t>深入贯彻习近平总书记关于教育的重要论述，特别是开设该类课程的情况。</w:t>
      </w:r>
    </w:p>
    <w:p w14:paraId="491E040E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2.专业建设</w:t>
      </w:r>
    </w:p>
    <w:p w14:paraId="0C889A82">
      <w:pPr>
        <w:widowControl/>
        <w:spacing w:line="370" w:lineRule="atLeast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3.课程与教材建设</w:t>
      </w:r>
    </w:p>
    <w:p w14:paraId="5C318C8A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4.实践教学</w:t>
      </w:r>
    </w:p>
    <w:p w14:paraId="5DEC3765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5.创新创业教育</w:t>
      </w:r>
    </w:p>
    <w:p w14:paraId="3259BE1D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6.人才培养模式创新实验区建设</w:t>
      </w:r>
    </w:p>
    <w:p w14:paraId="3FB0E30C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（二）教学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研究与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改革</w:t>
      </w:r>
    </w:p>
    <w:p w14:paraId="680679E6">
      <w:pPr>
        <w:widowControl/>
        <w:spacing w:line="370" w:lineRule="atLeast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1.教学研究</w:t>
      </w:r>
    </w:p>
    <w:p w14:paraId="28E2F626">
      <w:pPr>
        <w:widowControl/>
        <w:spacing w:line="370" w:lineRule="atLeast"/>
        <w:ind w:firstLine="1280" w:firstLineChars="4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2.教学改革</w:t>
      </w:r>
    </w:p>
    <w:p w14:paraId="0EE5C6EF">
      <w:pPr>
        <w:widowControl/>
        <w:spacing w:line="370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（三）国际化教育</w:t>
      </w:r>
    </w:p>
    <w:p w14:paraId="134F2367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四、专业能力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建设</w:t>
      </w:r>
    </w:p>
    <w:p w14:paraId="3275669D">
      <w:pPr>
        <w:widowControl/>
        <w:spacing w:line="370" w:lineRule="atLeast"/>
        <w:ind w:firstLine="640" w:firstLineChars="200"/>
        <w:jc w:val="left"/>
        <w:rPr>
          <w:rFonts w:hint="default" w:ascii="宋体" w:hAnsi="宋体" w:eastAsia="仿宋_GB2312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落实立德树人根本任务</w:t>
      </w:r>
    </w:p>
    <w:p w14:paraId="66362A94">
      <w:pPr>
        <w:widowControl/>
        <w:spacing w:line="370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强化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人才培养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支撑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条件</w:t>
      </w:r>
    </w:p>
    <w:p w14:paraId="45089518">
      <w:pPr>
        <w:widowControl/>
        <w:spacing w:line="370" w:lineRule="atLeast"/>
        <w:ind w:firstLine="640" w:firstLineChars="200"/>
        <w:jc w:val="left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提升教师教学能力</w:t>
      </w:r>
    </w:p>
    <w:p w14:paraId="36923353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五、质量保障体系</w:t>
      </w:r>
    </w:p>
    <w:p w14:paraId="24C5D745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（一）人才培养中心地位</w:t>
      </w:r>
    </w:p>
    <w:p w14:paraId="3CE52C7B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1.领导重视</w:t>
      </w:r>
    </w:p>
    <w:p w14:paraId="33FDEE57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2.政策措施</w:t>
      </w:r>
    </w:p>
    <w:p w14:paraId="2418145A">
      <w:pPr>
        <w:widowControl/>
        <w:spacing w:line="370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（二）教学质量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保障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体系</w:t>
      </w:r>
    </w:p>
    <w:p w14:paraId="2F57850D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1.教学秩序检查</w:t>
      </w:r>
    </w:p>
    <w:p w14:paraId="549FCD97">
      <w:pPr>
        <w:widowControl/>
        <w:spacing w:line="370" w:lineRule="atLeast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教学项目检查验收</w:t>
      </w:r>
    </w:p>
    <w:p w14:paraId="32B9A102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试卷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论文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抽查</w:t>
      </w:r>
    </w:p>
    <w:p w14:paraId="320F6213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.教学督导</w:t>
      </w:r>
    </w:p>
    <w:p w14:paraId="164572CF">
      <w:pPr>
        <w:widowControl/>
        <w:spacing w:line="370" w:lineRule="atLeast"/>
        <w:ind w:firstLine="1280" w:firstLineChars="4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听课制度</w:t>
      </w:r>
    </w:p>
    <w:p w14:paraId="526781D2">
      <w:pPr>
        <w:widowControl/>
        <w:spacing w:line="370" w:lineRule="atLeast"/>
        <w:ind w:firstLine="1280" w:firstLineChars="4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.教学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调查与信息反馈</w:t>
      </w:r>
    </w:p>
    <w:p w14:paraId="297A0A19">
      <w:pPr>
        <w:widowControl/>
        <w:spacing w:line="37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六、学生学习效果</w:t>
      </w:r>
    </w:p>
    <w:p w14:paraId="3EF601E2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（一）学生学习满意度</w:t>
      </w:r>
    </w:p>
    <w:p w14:paraId="19863A24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（二）学生竞赛获奖</w:t>
      </w:r>
    </w:p>
    <w:p w14:paraId="37B7E70A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（三）毕业与就业</w:t>
      </w:r>
    </w:p>
    <w:p w14:paraId="7DE0143E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1.毕业情况</w:t>
      </w:r>
    </w:p>
    <w:p w14:paraId="4F326FCD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2.学位授予</w:t>
      </w:r>
    </w:p>
    <w:p w14:paraId="7A65CCF6">
      <w:pPr>
        <w:widowControl/>
        <w:spacing w:line="370" w:lineRule="atLeast"/>
        <w:ind w:firstLine="1280" w:firstLineChars="4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3.攻读研究生情况</w:t>
      </w:r>
    </w:p>
    <w:p w14:paraId="021BE6F2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4.体质达标</w:t>
      </w:r>
    </w:p>
    <w:p w14:paraId="52DF0CD8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5.就业情况</w:t>
      </w:r>
    </w:p>
    <w:p w14:paraId="34029C7E">
      <w:pPr>
        <w:widowControl/>
        <w:spacing w:line="370" w:lineRule="atLeast"/>
        <w:ind w:firstLine="640" w:firstLineChars="2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（四）成就与评价</w:t>
      </w:r>
    </w:p>
    <w:p w14:paraId="13ED62CF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1.学生成就</w:t>
      </w:r>
    </w:p>
    <w:p w14:paraId="46E94982">
      <w:pPr>
        <w:widowControl/>
        <w:spacing w:line="370" w:lineRule="atLeast"/>
        <w:ind w:firstLine="1280" w:firstLineChars="40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2.社会评价</w:t>
      </w:r>
    </w:p>
    <w:p w14:paraId="4A15492E">
      <w:pPr>
        <w:widowControl/>
        <w:spacing w:line="370" w:lineRule="atLeast"/>
        <w:ind w:firstLine="803" w:firstLineChars="250"/>
        <w:jc w:val="left"/>
        <w:rPr>
          <w:rFonts w:hint="eastAsia" w:ascii="宋体" w:hAnsi="宋体" w:eastAsia="仿宋_GB2312" w:cs="宋体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七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特色发展</w:t>
      </w:r>
    </w:p>
    <w:p w14:paraId="0AC05408">
      <w:pPr>
        <w:widowControl/>
        <w:spacing w:line="370" w:lineRule="atLeast"/>
        <w:ind w:firstLine="803" w:firstLineChars="250"/>
        <w:jc w:val="left"/>
        <w:rPr>
          <w:rFonts w:hint="eastAsia" w:ascii="宋体" w:hAnsi="宋体" w:eastAsia="仿宋_GB2312" w:cs="宋体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八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、问题与对策</w:t>
      </w:r>
    </w:p>
    <w:p w14:paraId="00C1C874">
      <w:pPr>
        <w:widowControl/>
        <w:spacing w:line="360" w:lineRule="atLeast"/>
        <w:ind w:firstLine="803" w:firstLineChars="250"/>
        <w:jc w:val="left"/>
        <w:rPr>
          <w:rFonts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结语</w:t>
      </w:r>
    </w:p>
    <w:p w14:paraId="6AEE9E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mRhMjNiNTk4NjU0ZTdmZWY0MjRjM2U0NWYzYzcifQ=="/>
  </w:docVars>
  <w:rsids>
    <w:rsidRoot w:val="25CF1BEC"/>
    <w:rsid w:val="03AA2C07"/>
    <w:rsid w:val="0A153C0E"/>
    <w:rsid w:val="105942E6"/>
    <w:rsid w:val="12576123"/>
    <w:rsid w:val="25CF1BEC"/>
    <w:rsid w:val="2A836411"/>
    <w:rsid w:val="3AE264AF"/>
    <w:rsid w:val="533F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456</Words>
  <Characters>491</Characters>
  <Lines>0</Lines>
  <Paragraphs>0</Paragraphs>
  <TotalTime>14</TotalTime>
  <ScaleCrop>false</ScaleCrop>
  <LinksUpToDate>false</LinksUpToDate>
  <CharactersWithSpaces>521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2023-10-25T14:56:00Z</dcterms:created>
  <dc:creator>花开</dc:creator>
  <cp:lastModifiedBy>张华</cp:lastModifiedBy>
  <dcterms:modified xsi:type="dcterms:W3CDTF">2025-11-18T01:15:28Z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F8C42D123E304FA6A3F4DCCA7853393F_11</vt:lpwstr>
  </property>
  <property fmtid="{D5CDD505-2E9C-101B-9397-08002B2CF9AE}" pid="4" name="KSOTemplateDocerSaveRecord">
    <vt:lpwstr>eyJoZGlkIjoiYmYwNmRhMjNiNTk4NjU0ZTdmZWY0MjRjM2U0NWYzYzciLCJ1c2VySWQiOiIxMjE1ODIwOTM3In0=</vt:lpwstr>
  </property>
</Properties>
</file>